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75" w:rsidRDefault="00F90B94" w:rsidP="00F90B94">
      <w:pPr>
        <w:pStyle w:val="a3"/>
      </w:pPr>
      <w:r>
        <w:t xml:space="preserve">Клод Шеннон – американский инженер, разработал теорию помехоустойчивого кодирования (Теория потенциальной устойчивости). Им было </w:t>
      </w:r>
      <w:proofErr w:type="gramStart"/>
      <w:r>
        <w:t>доказано</w:t>
      </w:r>
      <w:proofErr w:type="gramEnd"/>
      <w:r>
        <w:t xml:space="preserve"> что система передачи информации может обеспечить сколь угодно защищенную помехоустойчивость и помехозащищенность. Но не следовало никаких рекомендаций по созданию таких систем. Была только теория.</w:t>
      </w:r>
    </w:p>
    <w:p w:rsidR="00F90B94" w:rsidRDefault="00F90B94" w:rsidP="00F90B94">
      <w:pPr>
        <w:pStyle w:val="a3"/>
      </w:pPr>
    </w:p>
    <w:p w:rsidR="00F90B94" w:rsidRDefault="00F90B94" w:rsidP="00F90B94">
      <w:pPr>
        <w:pStyle w:val="a3"/>
      </w:pPr>
      <w:r>
        <w:t>Практическая теория систем передачи данных.</w:t>
      </w:r>
    </w:p>
    <w:p w:rsidR="00F90B94" w:rsidRDefault="00F90B94" w:rsidP="00F90B94">
      <w:pPr>
        <w:pStyle w:val="a3"/>
      </w:pPr>
      <w:r>
        <w:t>Основные термины и определения.</w:t>
      </w:r>
    </w:p>
    <w:p w:rsidR="00F90B94" w:rsidRDefault="00F90B94" w:rsidP="00F90B94">
      <w:pPr>
        <w:pStyle w:val="a3"/>
      </w:pPr>
      <w:r>
        <w:t xml:space="preserve">Информация – новые сведения об окружающем нас мире, которые мы </w:t>
      </w:r>
      <w:proofErr w:type="gramStart"/>
      <w:r>
        <w:t>получаем</w:t>
      </w:r>
      <w:proofErr w:type="gramEnd"/>
      <w:r>
        <w:t xml:space="preserve"> взаимодействуя с ним.</w:t>
      </w:r>
    </w:p>
    <w:p w:rsidR="00F90B94" w:rsidRDefault="00F90B94" w:rsidP="00F90B94">
      <w:pPr>
        <w:pStyle w:val="a3"/>
      </w:pPr>
      <w:r>
        <w:t>Если рассматривать информацию как совокупность сведений, которые должны быть использованы</w:t>
      </w:r>
      <w:r w:rsidR="001C0745">
        <w:t>, то придем к более узкому понятию, а именно</w:t>
      </w:r>
      <w:r w:rsidR="00835BAD">
        <w:t xml:space="preserve"> информация </w:t>
      </w:r>
      <w:r w:rsidR="003E3F46">
        <w:t>–</w:t>
      </w:r>
      <w:r w:rsidR="00835BAD">
        <w:t xml:space="preserve"> сведения</w:t>
      </w:r>
      <w:r w:rsidR="003E3F46">
        <w:t xml:space="preserve"> являются объектом хранения, передачи и преобразования для выполнения какой-либо цели.</w:t>
      </w:r>
    </w:p>
    <w:p w:rsidR="003E3F46" w:rsidRDefault="003E3F46" w:rsidP="00F90B94">
      <w:pPr>
        <w:pStyle w:val="a3"/>
      </w:pPr>
    </w:p>
    <w:p w:rsidR="003E3F46" w:rsidRDefault="003E3F46" w:rsidP="00F90B94">
      <w:pPr>
        <w:pStyle w:val="a3"/>
      </w:pPr>
      <w:r>
        <w:t>Если источник удален от того места где эта информация используется, возможна необходимость передачи информации на расстояние. Для таких целей используют так называемые информационные систем</w:t>
      </w:r>
      <w:proofErr w:type="gramStart"/>
      <w:r>
        <w:t>ы</w:t>
      </w:r>
      <w:r w:rsidR="0012028F">
        <w:t>(</w:t>
      </w:r>
      <w:proofErr w:type="gramEnd"/>
      <w:r w:rsidR="0012028F">
        <w:t>ИС)</w:t>
      </w:r>
      <w:r>
        <w:t>. Основным критерием ИС служит их способность передавать, накапливать или преобразовывать необходимое количество информации в единицу времени, при допустимых искажениях и затратах.</w:t>
      </w:r>
    </w:p>
    <w:p w:rsidR="0012028F" w:rsidRDefault="0012028F" w:rsidP="00F90B94">
      <w:pPr>
        <w:pStyle w:val="a3"/>
      </w:pPr>
    </w:p>
    <w:p w:rsidR="001A209C" w:rsidRDefault="001A209C" w:rsidP="00F90B94">
      <w:pPr>
        <w:pStyle w:val="a3"/>
      </w:pPr>
      <w:r>
        <w:t>Количество информации и энтропия</w:t>
      </w:r>
    </w:p>
    <w:p w:rsidR="001A209C" w:rsidRDefault="001A209C" w:rsidP="00F90B94">
      <w:pPr>
        <w:pStyle w:val="a3"/>
      </w:pPr>
      <w:proofErr w:type="gramStart"/>
      <w:r>
        <w:t>Сообщение</w:t>
      </w:r>
      <w:proofErr w:type="gramEnd"/>
      <w:r>
        <w:t xml:space="preserve"> получаемое на приемной стороне имеет полезную информацию лишь в том случае если имеется неопределенность относительно источника сообщения. Получение сообщения можно рассматривать как своеобразное испытание, а принятие сообщения как результат опыта. Пусть опыт имеет 2 исхода: например рассмотрим результат контроля состояния прибора. Этот результат может быть один из 2-х: </w:t>
      </w:r>
    </w:p>
    <w:p w:rsidR="001A209C" w:rsidRDefault="001A209C" w:rsidP="00F90B94">
      <w:pPr>
        <w:pStyle w:val="a3"/>
      </w:pPr>
      <w:r>
        <w:t>- контролируемый параметр за пределами нормы</w:t>
      </w:r>
    </w:p>
    <w:p w:rsidR="001A209C" w:rsidRDefault="001A209C" w:rsidP="00F90B94">
      <w:pPr>
        <w:pStyle w:val="a3"/>
      </w:pPr>
      <w:r>
        <w:t>- в пределах нормы</w:t>
      </w:r>
    </w:p>
    <w:p w:rsidR="001A209C" w:rsidRDefault="001A209C" w:rsidP="00F90B94">
      <w:pPr>
        <w:pStyle w:val="a3"/>
      </w:pPr>
      <w:proofErr w:type="gramStart"/>
      <w:r>
        <w:t>Очевидно</w:t>
      </w:r>
      <w:proofErr w:type="gramEnd"/>
      <w:r>
        <w:t xml:space="preserve"> что сообщение о том что прибор неисправен несет в себе </w:t>
      </w:r>
      <w:r w:rsidR="001F0AEA">
        <w:t>больше информации, чем сообщение о том что прибор исправен поскольку вероятность безотказной работы более вероятно.</w:t>
      </w:r>
    </w:p>
    <w:p w:rsidR="001F0AEA" w:rsidRDefault="001F0AEA" w:rsidP="00F90B94">
      <w:pPr>
        <w:pStyle w:val="a3"/>
      </w:pPr>
      <w:r>
        <w:t>Пример №2.</w:t>
      </w:r>
    </w:p>
    <w:p w:rsidR="00734B74" w:rsidRPr="006D73B5" w:rsidRDefault="006B65A4" w:rsidP="006D73B5">
      <w:pPr>
        <w:pStyle w:val="a3"/>
        <w:tabs>
          <w:tab w:val="left" w:pos="7080"/>
        </w:tabs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4" type="#_x0000_t87" style="position:absolute;margin-left:337.95pt;margin-top:9.3pt;width:7.15pt;height:61.5pt;z-index:251666432"/>
        </w:pict>
      </w: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3" type="#_x0000_t88" style="position:absolute;margin-left:49.2pt;margin-top:9.3pt;width:7.15pt;height:61.5pt;z-index:251665408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55.45pt;margin-top:57.3pt;width:71.25pt;height:0;z-index:251664384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255.45pt;margin-top:38.55pt;width:71.25pt;height:0;z-index:25166233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255.45pt;margin-top:22.05pt;width:71.25pt;height:0;z-index:251663360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61.95pt;margin-top:39.3pt;width:71.25pt;height:0;z-index:251660288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61.95pt;margin-top:64.05pt;width:71.25pt;height:0;z-index:25166131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61.95pt;margin-top:14.55pt;width:71.25pt;height:0;z-index:251659264" o:connectortype="straight">
            <v:stroke endarrow="block"/>
          </v:shape>
        </w:pict>
      </w:r>
      <w:r>
        <w:rPr>
          <w:noProof/>
        </w:rPr>
        <w:pict>
          <v:rect id="_x0000_s1026" style="position:absolute;margin-left:133.2pt;margin-top:9.3pt;width:122.25pt;height:66pt;z-index:251658240">
            <v:textbox>
              <w:txbxContent>
                <w:p w:rsidR="006D73B5" w:rsidRDefault="006D73B5" w:rsidP="006D73B5">
                  <w:pPr>
                    <w:jc w:val="center"/>
                    <w:rPr>
                      <w:lang w:val="en-US"/>
                    </w:rPr>
                  </w:pPr>
                </w:p>
                <w:p w:rsidR="006D73B5" w:rsidRPr="006D73B5" w:rsidRDefault="006D73B5" w:rsidP="006D73B5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="00734B74">
        <w:t xml:space="preserve">                </w:t>
      </w:r>
      <w:proofErr w:type="spellStart"/>
      <w:r w:rsidR="00734B74">
        <w:t>х</w:t>
      </w:r>
      <w:proofErr w:type="spellEnd"/>
      <w:r w:rsidR="006D73B5">
        <w:t>₁</w:t>
      </w:r>
      <w:r w:rsidR="006D73B5">
        <w:tab/>
      </w:r>
      <w:r w:rsidR="006D73B5">
        <w:rPr>
          <w:lang w:val="en-US"/>
        </w:rPr>
        <w:t>y</w:t>
      </w:r>
      <w:r w:rsidR="006D73B5" w:rsidRPr="00621459">
        <w:t>₁</w:t>
      </w:r>
    </w:p>
    <w:p w:rsidR="00734B74" w:rsidRPr="006D73B5" w:rsidRDefault="00734B74" w:rsidP="006D73B5">
      <w:pPr>
        <w:pStyle w:val="a3"/>
        <w:tabs>
          <w:tab w:val="left" w:pos="7080"/>
        </w:tabs>
      </w:pPr>
      <w:r>
        <w:t xml:space="preserve">                </w:t>
      </w:r>
      <w:proofErr w:type="spellStart"/>
      <w:r>
        <w:t>х</w:t>
      </w:r>
      <w:proofErr w:type="spellEnd"/>
      <w:r w:rsidR="006D73B5">
        <w:t>₂</w:t>
      </w:r>
      <w:r w:rsidR="006D73B5">
        <w:tab/>
      </w:r>
      <w:r w:rsidR="006D73B5">
        <w:rPr>
          <w:lang w:val="en-US"/>
        </w:rPr>
        <w:t>y</w:t>
      </w:r>
      <w:r w:rsidR="006D73B5" w:rsidRPr="00621459">
        <w:t>₂</w:t>
      </w:r>
    </w:p>
    <w:p w:rsidR="00734B74" w:rsidRPr="006D73B5" w:rsidRDefault="00734B74" w:rsidP="006D73B5">
      <w:pPr>
        <w:pStyle w:val="a3"/>
        <w:tabs>
          <w:tab w:val="left" w:pos="7080"/>
        </w:tabs>
      </w:pPr>
      <w:r>
        <w:t xml:space="preserve">                .</w:t>
      </w:r>
      <w:r w:rsidR="006D73B5">
        <w:tab/>
      </w:r>
      <w:r w:rsidR="006D73B5" w:rsidRPr="006D73B5">
        <w:t>.</w:t>
      </w:r>
    </w:p>
    <w:p w:rsidR="00734B74" w:rsidRPr="006D73B5" w:rsidRDefault="00734B74" w:rsidP="006D73B5">
      <w:pPr>
        <w:pStyle w:val="a3"/>
        <w:tabs>
          <w:tab w:val="left" w:pos="7080"/>
        </w:tabs>
        <w:rPr>
          <w:lang w:val="en-US"/>
        </w:rPr>
      </w:pPr>
      <w:r>
        <w:t xml:space="preserve">                .</w:t>
      </w:r>
      <w:r w:rsidR="006D73B5">
        <w:tab/>
      </w:r>
      <w:r w:rsidR="006D73B5">
        <w:rPr>
          <w:lang w:val="en-US"/>
        </w:rPr>
        <w:t>.</w:t>
      </w:r>
    </w:p>
    <w:p w:rsidR="00734B74" w:rsidRPr="006D73B5" w:rsidRDefault="00734B74" w:rsidP="006D73B5">
      <w:pPr>
        <w:pStyle w:val="a3"/>
        <w:tabs>
          <w:tab w:val="left" w:pos="7080"/>
        </w:tabs>
        <w:rPr>
          <w:lang w:val="en-US"/>
        </w:rPr>
      </w:pPr>
      <w:r>
        <w:t xml:space="preserve">                .</w:t>
      </w:r>
      <w:r w:rsidR="006D73B5">
        <w:tab/>
      </w:r>
      <w:proofErr w:type="spellStart"/>
      <w:r w:rsidR="006D73B5">
        <w:rPr>
          <w:lang w:val="en-US"/>
        </w:rPr>
        <w:t>yn</w:t>
      </w:r>
      <w:proofErr w:type="spellEnd"/>
    </w:p>
    <w:p w:rsidR="006D73B5" w:rsidRPr="00621459" w:rsidRDefault="00734B74" w:rsidP="00734B74">
      <w:pPr>
        <w:pStyle w:val="a3"/>
      </w:pPr>
      <w:r>
        <w:t xml:space="preserve">                </w:t>
      </w:r>
      <w:proofErr w:type="spellStart"/>
      <w:r>
        <w:t>х</w:t>
      </w:r>
      <w:proofErr w:type="spellEnd"/>
      <w:proofErr w:type="gramStart"/>
      <w:r w:rsidR="006D73B5">
        <w:rPr>
          <w:lang w:val="en-US"/>
        </w:rPr>
        <w:t>n</w:t>
      </w:r>
      <w:proofErr w:type="gramEnd"/>
    </w:p>
    <w:p w:rsidR="006D73B5" w:rsidRPr="00621459" w:rsidRDefault="006D73B5" w:rsidP="006D73B5">
      <w:pPr>
        <w:ind w:firstLine="708"/>
      </w:pPr>
    </w:p>
    <w:p w:rsidR="006D73B5" w:rsidRPr="00FB4E68" w:rsidRDefault="006D73B5" w:rsidP="00FB4E68">
      <w:pPr>
        <w:pStyle w:val="a3"/>
      </w:pPr>
      <w:r>
        <w:t xml:space="preserve">Выходное напряжение с одинаковой вероятностью будет </w:t>
      </w:r>
      <w:r>
        <w:rPr>
          <w:lang w:val="en-US"/>
        </w:rPr>
        <w:t>y</w:t>
      </w:r>
      <w:r w:rsidR="009C37B3" w:rsidRPr="009C37B3">
        <w:t>₁</w:t>
      </w:r>
      <w:r w:rsidRPr="006D73B5">
        <w:t>,</w:t>
      </w:r>
      <w:r>
        <w:rPr>
          <w:lang w:val="en-US"/>
        </w:rPr>
        <w:t>y</w:t>
      </w:r>
      <w:r w:rsidR="009C37B3" w:rsidRPr="009C37B3">
        <w:t>₂</w:t>
      </w:r>
      <w:r w:rsidRPr="006D73B5">
        <w:t>,..,</w:t>
      </w:r>
      <w:proofErr w:type="spellStart"/>
      <w:r>
        <w:rPr>
          <w:lang w:val="en-US"/>
        </w:rPr>
        <w:t>yn</w:t>
      </w:r>
      <w:proofErr w:type="spellEnd"/>
      <w:r>
        <w:t xml:space="preserve"> в этом случае</w:t>
      </w:r>
      <w:r w:rsidR="00A07A8A">
        <w:t xml:space="preserve"> будет наиболее неопределенным относительно состояния источника. Из приведенных примеров следует следующий вывод: количество информации в сообщении определяется исключительно </w:t>
      </w:r>
      <w:r>
        <w:rPr>
          <w:rFonts w:ascii="Cambria Math" w:hAnsi="Cambria Math"/>
        </w:rPr>
        <w:br/>
      </w:r>
      <w:r w:rsidR="00A07A8A">
        <w:t xml:space="preserve">вероятностными характеристиками этого сообщения. </w:t>
      </w:r>
      <w:r w:rsidR="009C37B3">
        <w:t>Естественно</w:t>
      </w:r>
      <w:r w:rsidR="00A07A8A">
        <w:t xml:space="preserve"> </w:t>
      </w:r>
      <w:proofErr w:type="gramStart"/>
      <w:r w:rsidR="00A07A8A">
        <w:t>предположить</w:t>
      </w:r>
      <w:proofErr w:type="gramEnd"/>
      <w:r w:rsidR="00A07A8A">
        <w:t xml:space="preserve"> что количественной мерой неопределенности сообщения, а значит </w:t>
      </w:r>
      <w:proofErr w:type="spellStart"/>
      <w:r w:rsidR="00A07A8A">
        <w:t>пере</w:t>
      </w:r>
      <w:r w:rsidR="00FB4E68">
        <w:t>доваеммая</w:t>
      </w:r>
      <w:proofErr w:type="spellEnd"/>
      <w:r w:rsidR="00FB4E68">
        <w:t xml:space="preserve"> с его помощью </w:t>
      </w:r>
      <w:r w:rsidR="00FB4E68" w:rsidRPr="00FB4E68">
        <w:t>информация может быть величиной обратной его априорной вероятности.</w:t>
      </w:r>
    </w:p>
    <w:p w:rsidR="00FB4E68" w:rsidRDefault="006B65A4" w:rsidP="00FB4E68">
      <w:pPr>
        <w:pStyle w:val="a3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xi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den>
        </m:f>
      </m:oMath>
      <w:r w:rsidR="00FB4E68" w:rsidRPr="00FB4E68">
        <w:t xml:space="preserve"> – данное выражение неудобно для количественного подсчета информации в сооб</w:t>
      </w:r>
      <w:proofErr w:type="spellStart"/>
      <w:r w:rsidR="00FB4E68" w:rsidRPr="00FB4E68">
        <w:t>щении</w:t>
      </w:r>
      <w:proofErr w:type="spellEnd"/>
      <w:r w:rsidR="00FB4E68" w:rsidRPr="00FB4E68">
        <w:t xml:space="preserve"> так как:</w:t>
      </w:r>
    </w:p>
    <w:p w:rsidR="00FB4E68" w:rsidRDefault="00FB4E68" w:rsidP="00FB4E68">
      <w:pPr>
        <w:pStyle w:val="a3"/>
        <w:numPr>
          <w:ilvl w:val="0"/>
          <w:numId w:val="1"/>
        </w:numPr>
      </w:pPr>
      <w:r w:rsidRPr="00FB4E68">
        <w:t xml:space="preserve">В случае </w:t>
      </w:r>
      <w:proofErr w:type="gramStart"/>
      <w:r w:rsidRPr="00FB4E68">
        <w:t>достоверного</w:t>
      </w:r>
      <w:proofErr w:type="gramEnd"/>
      <w:r w:rsidRPr="00FB4E68">
        <w:t xml:space="preserve"> </w:t>
      </w:r>
      <w:proofErr w:type="spellStart"/>
      <w:r w:rsidRPr="00FB4E68">
        <w:t>сообщния</w:t>
      </w:r>
      <w:proofErr w:type="spellEnd"/>
      <w:r w:rsidRPr="00FB4E68">
        <w:t xml:space="preserve"> (</w:t>
      </w:r>
      <w:proofErr w:type="spellStart"/>
      <w:r w:rsidRPr="00FB4E68">
        <w:t>p</w:t>
      </w:r>
      <w:proofErr w:type="spellEnd"/>
      <w:r w:rsidRPr="00FB4E68">
        <w:t>(</w:t>
      </w:r>
      <w:proofErr w:type="spellStart"/>
      <w:r w:rsidRPr="00FB4E68">
        <w:t>xi</w:t>
      </w:r>
      <w:proofErr w:type="spellEnd"/>
      <w:r w:rsidRPr="00FB4E68">
        <w:t>)=1), мы должны получить количество информации=0, что не следует из этой формулы</w:t>
      </w:r>
      <w:r>
        <w:t>.</w:t>
      </w:r>
    </w:p>
    <w:p w:rsidR="00621459" w:rsidRPr="00B25052" w:rsidRDefault="00FB4E68" w:rsidP="00621459">
      <w:pPr>
        <w:pStyle w:val="a3"/>
        <w:numPr>
          <w:ilvl w:val="0"/>
          <w:numId w:val="1"/>
        </w:numPr>
      </w:pPr>
      <w:r w:rsidRPr="00FB4E68">
        <w:t>В случае двух сообщений выражение для количества</w:t>
      </w:r>
      <w:r>
        <w:t xml:space="preserve"> информации будет иметь вид</w:t>
      </w:r>
      <w:r w:rsidR="0062145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1*1</m:t>
            </m:r>
          </m:num>
          <m:den>
            <m:r>
              <w:rPr>
                <w:rFonts w:ascii="Cambria Math" w:hAnsi="Cambria Math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xi</m:t>
                </m:r>
              </m:e>
            </m:d>
            <m: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  <w:lang w:val="en-US"/>
              </w:rPr>
              <m:t>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xj</m:t>
            </m:r>
            <m:r>
              <w:rPr>
                <w:rFonts w:ascii="Cambria Math" w:hAnsi="Cambria Math"/>
              </w:rPr>
              <m:t>)</m:t>
            </m:r>
          </m:den>
        </m:f>
      </m:oMath>
      <w:r w:rsidR="00621459">
        <w:t xml:space="preserve">, данное выражение не обладает свойством </w:t>
      </w:r>
      <w:proofErr w:type="spellStart"/>
      <w:r w:rsidR="00621459">
        <w:t>аддитивности</w:t>
      </w:r>
      <w:proofErr w:type="spellEnd"/>
      <w:r w:rsidR="00621459">
        <w:t xml:space="preserve">, то есть мы не можем выделить ту часть количества </w:t>
      </w:r>
      <w:proofErr w:type="gramStart"/>
      <w:r w:rsidR="00621459">
        <w:t>информации</w:t>
      </w:r>
      <w:proofErr w:type="gramEnd"/>
      <w:r w:rsidR="00621459">
        <w:t xml:space="preserve"> которая принадлежит каждому из сообщений, в связи с этим за </w:t>
      </w:r>
      <w:r w:rsidR="00621459">
        <w:lastRenderedPageBreak/>
        <w:t>количественную меру информации (</w:t>
      </w:r>
      <w:proofErr w:type="spellStart"/>
      <w:r w:rsidR="00621459">
        <w:rPr>
          <w:lang w:val="en-US"/>
        </w:rPr>
        <w:t>i</w:t>
      </w:r>
      <w:proofErr w:type="spellEnd"/>
      <w:r w:rsidR="00621459" w:rsidRPr="00621459">
        <w:t xml:space="preserve">) </w:t>
      </w:r>
      <w:r w:rsidR="00621459">
        <w:t>принято</w:t>
      </w:r>
      <w:r w:rsidR="002140F9">
        <w:t xml:space="preserve"> следующее выражение: </w:t>
      </w:r>
      <w:r w:rsidR="002140F9">
        <w:rPr>
          <w:lang w:val="en-US"/>
        </w:rPr>
        <w:t>I</w:t>
      </w:r>
      <w:r w:rsidR="002140F9" w:rsidRPr="002140F9">
        <w:t>(</w:t>
      </w:r>
      <w:r w:rsidR="002140F9">
        <w:rPr>
          <w:lang w:val="en-US"/>
        </w:rPr>
        <w:t>xi</w:t>
      </w:r>
      <w:r w:rsidR="002140F9" w:rsidRPr="002140F9">
        <w:t>)=</w:t>
      </w:r>
      <w:proofErr w:type="spellStart"/>
      <w:r w:rsidR="002140F9">
        <w:rPr>
          <w:lang w:val="en-US"/>
        </w:rPr>
        <w:t>loga</w:t>
      </w:r>
      <w:proofErr w:type="spellEnd"/>
      <w:r w:rsidR="002140F9" w:rsidRPr="002140F9">
        <w:t>(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1*1</m:t>
            </m:r>
          </m:num>
          <m:den>
            <m:r>
              <w:rPr>
                <w:rFonts w:ascii="Cambria Math" w:hAnsi="Cambria Math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xi</m:t>
                </m:r>
              </m:e>
            </m:d>
            <m: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  <w:lang w:val="en-US"/>
              </w:rPr>
              <m:t>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xj</m:t>
            </m:r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>)=log</m:t>
        </m:r>
        <m:r>
          <w:rPr>
            <w:rFonts w:ascii="Cambria Math" w:hAnsi="Cambria Math"/>
            <w:lang w:val="en-US"/>
          </w:rPr>
          <m:t>a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xi</m:t>
                </m:r>
              </m:e>
            </m:d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p(xj)</m:t>
            </m:r>
          </m:den>
        </m:f>
      </m:oMath>
    </w:p>
    <w:p w:rsidR="00B25052" w:rsidRPr="00B25052" w:rsidRDefault="00B25052" w:rsidP="00B25052">
      <w:pPr>
        <w:pStyle w:val="a3"/>
        <w:ind w:left="390"/>
      </w:pPr>
      <w:r>
        <w:t>Единицы измерения количества информации зависит от основания логарифма а</w:t>
      </w:r>
      <w:r w:rsidRPr="00B25052">
        <w:t xml:space="preserve">; </w:t>
      </w:r>
    </w:p>
    <w:p w:rsidR="00B25052" w:rsidRDefault="00B25052" w:rsidP="00B25052">
      <w:pPr>
        <w:pStyle w:val="a3"/>
        <w:ind w:left="390"/>
      </w:pPr>
      <w:r>
        <w:rPr>
          <w:lang w:val="en-US"/>
        </w:rPr>
        <w:t>a</w:t>
      </w:r>
      <w:r w:rsidRPr="00B25052">
        <w:t xml:space="preserve">=10 – </w:t>
      </w:r>
      <w:proofErr w:type="spellStart"/>
      <w:r>
        <w:t>дит</w:t>
      </w:r>
      <w:proofErr w:type="spellEnd"/>
    </w:p>
    <w:p w:rsidR="00B25052" w:rsidRDefault="00B25052" w:rsidP="00B25052">
      <w:pPr>
        <w:pStyle w:val="a3"/>
        <w:ind w:left="390"/>
      </w:pPr>
      <w:r>
        <w:rPr>
          <w:lang w:val="en-US"/>
        </w:rPr>
        <w:t>a</w:t>
      </w:r>
      <w:r w:rsidRPr="00B25052">
        <w:t>=</w:t>
      </w:r>
      <w:r>
        <w:rPr>
          <w:lang w:val="en-US"/>
        </w:rPr>
        <w:t>e</w:t>
      </w:r>
      <w:r w:rsidRPr="00B25052">
        <w:t xml:space="preserve"> – </w:t>
      </w:r>
      <w:proofErr w:type="spellStart"/>
      <w:r>
        <w:t>нит</w:t>
      </w:r>
      <w:proofErr w:type="spellEnd"/>
    </w:p>
    <w:p w:rsidR="00B25052" w:rsidRDefault="00B25052" w:rsidP="00B25052">
      <w:pPr>
        <w:pStyle w:val="a3"/>
        <w:ind w:left="390"/>
      </w:pPr>
      <w:r>
        <w:t>а=</w:t>
      </w:r>
      <w:r w:rsidRPr="00B25052">
        <w:t>2</w:t>
      </w:r>
      <w:r>
        <w:t xml:space="preserve"> – бит</w:t>
      </w:r>
    </w:p>
    <w:p w:rsidR="00B25052" w:rsidRDefault="00B25052" w:rsidP="00B25052">
      <w:pPr>
        <w:pStyle w:val="a3"/>
        <w:ind w:left="390"/>
      </w:pPr>
      <w:proofErr w:type="gramStart"/>
      <w:r>
        <w:t xml:space="preserve">Выражение 1 характеризует количество информации </w:t>
      </w:r>
      <w:r w:rsidR="001125E3">
        <w:t>содержащая в сообщении (</w:t>
      </w:r>
      <w:r w:rsidR="001125E3">
        <w:rPr>
          <w:lang w:val="en-US"/>
        </w:rPr>
        <w:t>xi</w:t>
      </w:r>
      <w:r w:rsidR="001125E3" w:rsidRPr="001125E3">
        <w:t xml:space="preserve">), </w:t>
      </w:r>
      <w:r w:rsidR="001125E3">
        <w:t>так же оно характеризует априорную неопределенность этого сообщения, в связи с этим выражения 1 может быть использовано в качестве количественной меры неопределенности сообщений.</w:t>
      </w:r>
      <w:proofErr w:type="gramEnd"/>
    </w:p>
    <w:p w:rsidR="001125E3" w:rsidRDefault="001125E3" w:rsidP="00B25052">
      <w:pPr>
        <w:pStyle w:val="a3"/>
        <w:ind w:left="390"/>
        <w:rPr>
          <w:lang w:val="en-US"/>
        </w:rPr>
      </w:pPr>
      <w:proofErr w:type="gramStart"/>
      <w:r>
        <w:rPr>
          <w:lang w:val="en-US"/>
        </w:rPr>
        <w:t>H(</w:t>
      </w:r>
      <w:proofErr w:type="gramEnd"/>
      <w:r>
        <w:rPr>
          <w:lang w:val="en-US"/>
        </w:rPr>
        <w:t>xi)=</w:t>
      </w:r>
      <w:proofErr w:type="spellStart"/>
      <w:r>
        <w:rPr>
          <w:lang w:val="en-US"/>
        </w:rPr>
        <w:t>loga</w:t>
      </w:r>
      <m:oMath>
        <w:proofErr w:type="spellEnd"/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xi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)</m:t>
            </m:r>
          </m:den>
        </m:f>
      </m:oMath>
      <w:r w:rsidR="00522BF7">
        <w:rPr>
          <w:lang w:val="en-US"/>
        </w:rPr>
        <w:t xml:space="preserve">   (1)</w:t>
      </w:r>
    </w:p>
    <w:p w:rsidR="00522BF7" w:rsidRDefault="00522BF7" w:rsidP="00B25052">
      <w:pPr>
        <w:pStyle w:val="a3"/>
        <w:ind w:left="390"/>
      </w:pPr>
      <w:r>
        <w:rPr>
          <w:lang w:val="en-US"/>
        </w:rPr>
        <w:t>H</w:t>
      </w:r>
      <w:r w:rsidRPr="00522BF7">
        <w:t xml:space="preserve"> – </w:t>
      </w:r>
      <w:proofErr w:type="gramStart"/>
      <w:r>
        <w:t>энтропия</w:t>
      </w:r>
      <w:proofErr w:type="gramEnd"/>
    </w:p>
    <w:p w:rsidR="00522BF7" w:rsidRDefault="00522BF7" w:rsidP="00B25052">
      <w:pPr>
        <w:pStyle w:val="a3"/>
        <w:ind w:left="390"/>
        <w:rPr>
          <w:lang w:val="en-US"/>
        </w:rPr>
      </w:pPr>
      <w:r>
        <w:t xml:space="preserve">Количество информации и энтропию для всей совокупности случайных сообщений можно получить следующим образом: </w:t>
      </w:r>
      <w:r>
        <w:rPr>
          <w:lang w:val="en-US"/>
        </w:rPr>
        <w:t>I</w:t>
      </w:r>
      <w:r w:rsidRPr="00522BF7">
        <w:t>(</w:t>
      </w:r>
      <w:r>
        <w:rPr>
          <w:lang w:val="en-US"/>
        </w:rPr>
        <w:t>x</w:t>
      </w:r>
      <w:r w:rsidRPr="00522BF7">
        <w:t xml:space="preserve">)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xi</m:t>
                </m:r>
              </m:e>
            </m:d>
            <m:r>
              <w:rPr>
                <w:rFonts w:ascii="Cambria Math" w:hAnsi="Cambria Math"/>
              </w:rPr>
              <m:t>loga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p(xi)</m:t>
                </m:r>
              </m:den>
            </m:f>
          </m:e>
        </m:nary>
      </m:oMath>
      <w:r w:rsidRPr="00522BF7">
        <w:t xml:space="preserve">  (2)</w:t>
      </w:r>
    </w:p>
    <w:p w:rsidR="00522BF7" w:rsidRDefault="00522BF7" w:rsidP="00B25052">
      <w:pPr>
        <w:pStyle w:val="a3"/>
        <w:ind w:left="390"/>
        <w:rPr>
          <w:lang w:val="en-US"/>
        </w:rPr>
      </w:pPr>
      <w:r>
        <w:rPr>
          <w:lang w:val="en-US"/>
        </w:rPr>
        <w:t>H(x</w:t>
      </w:r>
      <w:proofErr w:type="gramStart"/>
      <w:r>
        <w:rPr>
          <w:lang w:val="en-US"/>
        </w:rPr>
        <w:t>)=</w:t>
      </w:r>
      <m:oMath>
        <w:proofErr w:type="gramEnd"/>
        <m:r>
          <w:rPr>
            <w:rFonts w:ascii="Cambria Math" w:hAnsi="Cambria Math"/>
            <w:lang w:val="en-US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en-US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xi</m:t>
                </m:r>
              </m:e>
            </m:d>
            <m:r>
              <w:rPr>
                <w:rFonts w:ascii="Cambria Math" w:hAnsi="Cambria Math"/>
              </w:rPr>
              <m:t>loga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w:rPr>
                    <w:rFonts w:ascii="Cambria Math" w:hAnsi="Cambria Math"/>
                    <w:lang w:val="en-US"/>
                  </w:rPr>
                  <m:t>)</m:t>
                </m:r>
              </m:den>
            </m:f>
          </m:e>
        </m:nary>
      </m:oMath>
      <w:r>
        <w:rPr>
          <w:lang w:val="en-US"/>
        </w:rPr>
        <w:t xml:space="preserve">  (3)</w:t>
      </w:r>
    </w:p>
    <w:p w:rsidR="00522BF7" w:rsidRDefault="00522BF7" w:rsidP="00B25052">
      <w:pPr>
        <w:pStyle w:val="a3"/>
        <w:ind w:left="390"/>
        <w:rPr>
          <w:lang w:val="en-US"/>
        </w:rPr>
      </w:pPr>
    </w:p>
    <w:p w:rsidR="007133F8" w:rsidRDefault="00522BF7" w:rsidP="00B25052">
      <w:pPr>
        <w:pStyle w:val="a3"/>
        <w:ind w:left="390"/>
      </w:pPr>
      <w:r>
        <w:t>Несмотря на совпадени</w:t>
      </w:r>
      <w:r w:rsidR="00D81562">
        <w:t>е зависимости (2) и (3</w:t>
      </w:r>
      <w:r w:rsidR="00D81562" w:rsidRPr="00D81562">
        <w:t xml:space="preserve">) </w:t>
      </w:r>
      <w:r w:rsidR="00D81562">
        <w:t xml:space="preserve">энтропия и количество </w:t>
      </w:r>
      <w:proofErr w:type="gramStart"/>
      <w:r w:rsidR="00D81562">
        <w:t>информации</w:t>
      </w:r>
      <w:proofErr w:type="gramEnd"/>
      <w:r w:rsidR="00D81562">
        <w:t xml:space="preserve"> принципиально разные понятия, энтропия выражающая среднюю неопределенность состояния источника сообщений является объективной характеристикой И.С. и если известна</w:t>
      </w:r>
      <w:r w:rsidR="007852B2">
        <w:t xml:space="preserve"> статистика сообщений, может быть вычислена априорно, то есть до получения сообщения. Количество информации является </w:t>
      </w:r>
      <w:proofErr w:type="spellStart"/>
      <w:r w:rsidR="007852B2">
        <w:t>апостоприорной</w:t>
      </w:r>
      <w:proofErr w:type="spellEnd"/>
      <w:r w:rsidR="007852B2">
        <w:t xml:space="preserve"> характеристикой </w:t>
      </w:r>
      <w:proofErr w:type="gramStart"/>
      <w:r w:rsidR="007852B2">
        <w:t>информации</w:t>
      </w:r>
      <w:proofErr w:type="gramEnd"/>
      <w:r w:rsidR="007852B2">
        <w:t xml:space="preserve"> и определить количество информации получается с поступ</w:t>
      </w:r>
      <w:r w:rsidR="00C73E32">
        <w:t xml:space="preserve">лением информации. Энтропия – мера </w:t>
      </w:r>
      <w:proofErr w:type="spellStart"/>
      <w:r w:rsidR="00C73E32">
        <w:t>недотстатка</w:t>
      </w:r>
      <w:proofErr w:type="spellEnd"/>
      <w:r w:rsidR="00C73E32">
        <w:t xml:space="preserve"> информации о состоянии отдельной системы</w:t>
      </w:r>
      <w:r w:rsidR="007133F8">
        <w:t>. С поступлением информации о состоянии отдельной системы энтропия последней снижается.</w:t>
      </w:r>
    </w:p>
    <w:p w:rsidR="007133F8" w:rsidRDefault="007133F8" w:rsidP="00B25052">
      <w:pPr>
        <w:pStyle w:val="a3"/>
        <w:ind w:left="390"/>
      </w:pPr>
      <w:r>
        <w:t xml:space="preserve">Совпадение выражений (2) и (3) свидетельствует лишь о </w:t>
      </w:r>
      <w:proofErr w:type="gramStart"/>
      <w:r>
        <w:t>том</w:t>
      </w:r>
      <w:proofErr w:type="gramEnd"/>
      <w:r>
        <w:t xml:space="preserve"> что количество информации численно равно энтропии, которой имело место относительно И.С. </w:t>
      </w:r>
      <w:r>
        <w:rPr>
          <w:lang w:val="en-US"/>
        </w:rPr>
        <w:t>I</w:t>
      </w:r>
      <w:r w:rsidRPr="00522BF7">
        <w:t>(</w:t>
      </w:r>
      <w:r>
        <w:rPr>
          <w:lang w:val="en-US"/>
        </w:rPr>
        <w:t>x</w:t>
      </w:r>
      <w:r w:rsidRPr="00522BF7">
        <w:t xml:space="preserve">)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xi</m:t>
                </m:r>
              </m:e>
            </m:d>
            <m:r>
              <w:rPr>
                <w:rFonts w:ascii="Cambria Math" w:hAnsi="Cambria Math"/>
              </w:rPr>
              <m:t>loga</m:t>
            </m:r>
            <m:r>
              <w:rPr>
                <w:rFonts w:ascii="Cambria Math" w:hAnsi="Cambria Math"/>
                <w:lang w:val="en-US"/>
              </w:rPr>
              <m:t xml:space="preserve"> p(xi)</m:t>
            </m:r>
          </m:e>
        </m:nary>
      </m:oMath>
    </w:p>
    <w:p w:rsidR="00522BF7" w:rsidRPr="007133F8" w:rsidRDefault="007133F8" w:rsidP="00B25052">
      <w:pPr>
        <w:pStyle w:val="a3"/>
        <w:ind w:left="390"/>
      </w:pPr>
      <w:r>
        <w:t xml:space="preserve">В случае равной вероятности сообщений получена формула </w:t>
      </w:r>
      <w:r>
        <w:rPr>
          <w:lang w:val="en-US"/>
        </w:rPr>
        <w:t>I</w:t>
      </w:r>
      <w:r w:rsidRPr="007133F8">
        <w:t>(</w:t>
      </w:r>
      <w:r>
        <w:rPr>
          <w:lang w:val="en-US"/>
        </w:rPr>
        <w:t>x</w:t>
      </w:r>
      <w:r w:rsidRPr="007133F8">
        <w:t xml:space="preserve">)= - </w:t>
      </w:r>
      <w:proofErr w:type="spellStart"/>
      <w:r>
        <w:rPr>
          <w:lang w:val="en-US"/>
        </w:rPr>
        <w:t>loga</w:t>
      </w:r>
      <w:proofErr w:type="spellEnd"/>
      <w:r w:rsidRPr="007133F8">
        <w:t xml:space="preserve"> </w:t>
      </w:r>
      <w:r>
        <w:rPr>
          <w:lang w:val="en-US"/>
        </w:rPr>
        <w:t>n</w:t>
      </w:r>
      <w:r w:rsidR="007852B2">
        <w:t xml:space="preserve"> </w:t>
      </w:r>
      <w:r>
        <w:t>–</w:t>
      </w:r>
      <w:r w:rsidRPr="007133F8">
        <w:t xml:space="preserve"> </w:t>
      </w:r>
      <w:r>
        <w:t>формула Хартли.</w:t>
      </w:r>
    </w:p>
    <w:p w:rsidR="00522BF7" w:rsidRPr="00522BF7" w:rsidRDefault="00522BF7" w:rsidP="00B25052">
      <w:pPr>
        <w:pStyle w:val="a3"/>
        <w:ind w:left="390"/>
      </w:pPr>
    </w:p>
    <w:p w:rsidR="00522BF7" w:rsidRPr="00522BF7" w:rsidRDefault="00522BF7" w:rsidP="00B25052">
      <w:pPr>
        <w:pStyle w:val="a3"/>
        <w:ind w:left="390"/>
      </w:pPr>
    </w:p>
    <w:p w:rsidR="00522BF7" w:rsidRPr="00522BF7" w:rsidRDefault="00522BF7" w:rsidP="00B25052">
      <w:pPr>
        <w:pStyle w:val="a3"/>
        <w:ind w:left="390"/>
      </w:pPr>
    </w:p>
    <w:p w:rsidR="00522BF7" w:rsidRPr="00522BF7" w:rsidRDefault="00522BF7" w:rsidP="00B25052">
      <w:pPr>
        <w:pStyle w:val="a3"/>
        <w:ind w:left="390"/>
      </w:pPr>
    </w:p>
    <w:p w:rsidR="00522BF7" w:rsidRPr="00522BF7" w:rsidRDefault="00522BF7" w:rsidP="00B25052">
      <w:pPr>
        <w:pStyle w:val="a3"/>
        <w:ind w:left="390"/>
        <w:rPr>
          <w:i/>
        </w:rPr>
      </w:pPr>
    </w:p>
    <w:p w:rsidR="002140F9" w:rsidRPr="00522BF7" w:rsidRDefault="002140F9" w:rsidP="002140F9">
      <w:pPr>
        <w:pStyle w:val="a3"/>
        <w:ind w:left="390"/>
      </w:pPr>
    </w:p>
    <w:sectPr w:rsidR="002140F9" w:rsidRPr="00522BF7" w:rsidSect="009F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15AEE"/>
    <w:multiLevelType w:val="hybridMultilevel"/>
    <w:tmpl w:val="85BE55D0"/>
    <w:lvl w:ilvl="0" w:tplc="567A14F6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0B94"/>
    <w:rsid w:val="001125E3"/>
    <w:rsid w:val="0012028F"/>
    <w:rsid w:val="001A209C"/>
    <w:rsid w:val="001C0745"/>
    <w:rsid w:val="001F0AEA"/>
    <w:rsid w:val="002072F9"/>
    <w:rsid w:val="002140F9"/>
    <w:rsid w:val="003E3F46"/>
    <w:rsid w:val="00522BF7"/>
    <w:rsid w:val="00621459"/>
    <w:rsid w:val="0068112B"/>
    <w:rsid w:val="006B65A4"/>
    <w:rsid w:val="006D73B5"/>
    <w:rsid w:val="007133F8"/>
    <w:rsid w:val="00734B74"/>
    <w:rsid w:val="007852B2"/>
    <w:rsid w:val="00803577"/>
    <w:rsid w:val="00835BAD"/>
    <w:rsid w:val="009C37B3"/>
    <w:rsid w:val="009F0675"/>
    <w:rsid w:val="00A07A8A"/>
    <w:rsid w:val="00B25052"/>
    <w:rsid w:val="00C73E32"/>
    <w:rsid w:val="00C77F17"/>
    <w:rsid w:val="00CF2851"/>
    <w:rsid w:val="00D81562"/>
    <w:rsid w:val="00F90B94"/>
    <w:rsid w:val="00FB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8"/>
        <o:r id="V:Rule8" type="connector" idref="#_x0000_s1027"/>
        <o:r id="V:Rule9" type="connector" idref="#_x0000_s1032"/>
        <o:r id="V:Rule10" type="connector" idref="#_x0000_s1031"/>
        <o:r id="V:Rule11" type="connector" idref="#_x0000_s1029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B94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FB4E6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B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9</cp:revision>
  <dcterms:created xsi:type="dcterms:W3CDTF">2009-09-18T17:20:00Z</dcterms:created>
  <dcterms:modified xsi:type="dcterms:W3CDTF">2009-10-14T18:24:00Z</dcterms:modified>
</cp:coreProperties>
</file>